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b w:val="1"/>
          <w:bCs w:val="1"/>
          <w:sz w:val="28"/>
          <w:szCs w:val="28"/>
        </w:rPr>
      </w:pPr>
      <w:r w:rsidDel="00000000" w:rsidR="00000000" w:rsidRPr="00000000">
        <w:rPr>
          <w:b w:val="1"/>
          <w:bCs w:val="1"/>
          <w:sz w:val="28"/>
          <w:szCs w:val="28"/>
          <w:rtl w:val="0"/>
        </w:rPr>
        <w:t xml:space="preserve">07 71 23 – Manufactured Gutters and Downspouts</w:t>
      </w:r>
    </w:p>
    <w:p w:rsidR="00000000" w:rsidDel="00000000" w:rsidP="00000000" w:rsidRDefault="00000000" w:rsidRPr="00000000" w14:paraId="00000002">
      <w:pPr>
        <w:pStyle w:val="Heading1"/>
        <w:keepNext w:val="0"/>
        <w:keepLines w:val="0"/>
        <w:spacing w:before="480" w:lineRule="auto"/>
        <w:ind w:right="600"/>
        <w:rPr>
          <w:b w:val="1"/>
          <w:bCs w:val="1"/>
          <w:sz w:val="46"/>
          <w:szCs w:val="46"/>
        </w:rPr>
      </w:pPr>
      <w:bookmarkStart w:colFirst="0" w:colLast="0" w:name="_heading=h.t1sbwue5wxi" w:id="0"/>
      <w:bookmarkEnd w:id="0"/>
      <w:r w:rsidDel="00000000" w:rsidR="00000000" w:rsidRPr="00000000">
        <w:rPr>
          <w:b w:val="1"/>
          <w:bCs w:val="1"/>
          <w:sz w:val="46"/>
          <w:szCs w:val="46"/>
          <w:rtl w:val="0"/>
        </w:rPr>
        <w:t xml:space="preserve">Duragutter</w:t>
      </w:r>
    </w:p>
    <w:p w:rsidR="00000000" w:rsidDel="00000000" w:rsidP="00000000" w:rsidRDefault="00000000" w:rsidRPr="00000000" w14:paraId="00000003">
      <w:pPr>
        <w:rPr/>
      </w:pPr>
      <w:r w:rsidDel="00000000" w:rsidR="00000000" w:rsidRPr="00000000">
        <w:rPr>
          <w:rtl w:val="0"/>
        </w:rPr>
        <w:t xml:space="preserve">22 Candy Hill Rd</w:t>
      </w:r>
    </w:p>
    <w:p w:rsidR="00000000" w:rsidDel="00000000" w:rsidP="00000000" w:rsidRDefault="00000000" w:rsidRPr="00000000" w14:paraId="00000004">
      <w:pPr>
        <w:rPr/>
      </w:pPr>
      <w:r w:rsidDel="00000000" w:rsidR="00000000" w:rsidRPr="00000000">
        <w:rPr>
          <w:rtl w:val="0"/>
        </w:rPr>
        <w:t xml:space="preserve">Sudbury, MA 01776</w:t>
      </w:r>
    </w:p>
    <w:p w:rsidR="00000000" w:rsidDel="00000000" w:rsidP="00000000" w:rsidRDefault="00000000" w:rsidRPr="00000000" w14:paraId="00000005">
      <w:pPr>
        <w:rPr/>
      </w:pPr>
      <w:r w:rsidDel="00000000" w:rsidR="00000000" w:rsidRPr="00000000">
        <w:rPr>
          <w:rtl w:val="0"/>
        </w:rPr>
        <w:t xml:space="preserve">781-259-1221 or </w:t>
      </w:r>
      <w:hyperlink r:id="rId7">
        <w:r w:rsidDel="00000000" w:rsidR="00000000" w:rsidRPr="00000000">
          <w:rPr>
            <w:color w:val="1155cc"/>
            <w:u w:val="single"/>
            <w:rtl w:val="0"/>
          </w:rPr>
          <w:t xml:space="preserve">info@duragutter.com</w:t>
        </w:r>
      </w:hyperlink>
      <w:r w:rsidDel="00000000" w:rsidR="00000000" w:rsidRPr="00000000">
        <w:rPr>
          <w:rtl w:val="0"/>
        </w:rPr>
      </w:r>
    </w:p>
    <w:p w:rsidR="00000000" w:rsidDel="00000000" w:rsidP="00000000" w:rsidRDefault="00000000" w:rsidRPr="00000000" w14:paraId="00000006">
      <w:pPr>
        <w:rPr/>
      </w:pPr>
      <w:hyperlink r:id="rId8">
        <w:r w:rsidDel="00000000" w:rsidR="00000000" w:rsidRPr="00000000">
          <w:rPr>
            <w:color w:val="1155cc"/>
            <w:u w:val="single"/>
            <w:rtl w:val="0"/>
          </w:rPr>
          <w:t xml:space="preserve">duragutter.com</w:t>
        </w:r>
      </w:hyperlink>
      <w:r w:rsidDel="00000000" w:rsidR="00000000" w:rsidRPr="00000000">
        <w:rPr>
          <w:rtl w:val="0"/>
        </w:rPr>
        <w:tab/>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bCs w:val="1"/>
          <w:sz w:val="46"/>
          <w:szCs w:val="46"/>
        </w:rPr>
      </w:pPr>
      <w:r w:rsidDel="00000000" w:rsidR="00000000" w:rsidRPr="00000000">
        <w:rPr>
          <w:b w:val="1"/>
          <w:bCs w:val="1"/>
          <w:rtl w:val="0"/>
        </w:rPr>
        <w:t xml:space="preserve">Extruded Aluminum Gutter Specification</w: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heading=h.vm09ydnxgzrb" w:id="1"/>
      <w:bookmarkEnd w:id="1"/>
      <w:r w:rsidDel="00000000" w:rsidR="00000000" w:rsidRPr="00000000">
        <w:rPr>
          <w:b w:val="1"/>
          <w:bCs w:val="1"/>
          <w:sz w:val="34"/>
          <w:szCs w:val="34"/>
          <w:rtl w:val="0"/>
        </w:rPr>
        <w:t xml:space="preserve">PART 1 — GENERAL</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heading=h.n1psgshr5ahu" w:id="2"/>
      <w:bookmarkEnd w:id="2"/>
      <w:r w:rsidDel="00000000" w:rsidR="00000000" w:rsidRPr="00000000">
        <w:rPr>
          <w:b w:val="1"/>
          <w:bCs w:val="1"/>
          <w:color w:val="000000"/>
          <w:sz w:val="26"/>
          <w:szCs w:val="26"/>
          <w:rtl w:val="0"/>
        </w:rPr>
        <w:t xml:space="preserve">1.1 SUMMARY</w:t>
      </w:r>
    </w:p>
    <w:p w:rsidR="00000000" w:rsidDel="00000000" w:rsidP="00000000" w:rsidRDefault="00000000" w:rsidRPr="00000000" w14:paraId="0000000B">
      <w:pPr>
        <w:spacing w:after="240" w:before="240" w:lineRule="auto"/>
        <w:rPr/>
      </w:pPr>
      <w:r w:rsidDel="00000000" w:rsidR="00000000" w:rsidRPr="00000000">
        <w:rPr>
          <w:rtl w:val="0"/>
        </w:rPr>
        <w:t xml:space="preserve">A. Section includes: Duragutter extruded aluminum gutter system with profiles, concealed connector pins, joint tape kits, end closures/plugs, outlets, optional leaf guards, and optional integral flashing.</w:t>
      </w:r>
    </w:p>
    <w:p w:rsidR="00000000" w:rsidDel="00000000" w:rsidP="00000000" w:rsidRDefault="00000000" w:rsidRPr="00000000" w14:paraId="0000000C">
      <w:pPr>
        <w:spacing w:after="240" w:before="240" w:lineRule="auto"/>
        <w:rPr/>
      </w:pPr>
      <w:r w:rsidDel="00000000" w:rsidR="00000000" w:rsidRPr="00000000">
        <w:rPr>
          <w:rtl w:val="0"/>
        </w:rPr>
        <w:t xml:space="preserve">B. Reference information for design and installation is available on the manufacturer’s website:</w:t>
      </w:r>
    </w:p>
    <w:p w:rsidR="00000000" w:rsidDel="00000000" w:rsidP="00000000" w:rsidRDefault="00000000" w:rsidRPr="00000000" w14:paraId="0000000D">
      <w:pPr>
        <w:numPr>
          <w:ilvl w:val="0"/>
          <w:numId w:val="1"/>
        </w:numPr>
        <w:spacing w:after="0" w:before="240" w:lineRule="auto"/>
        <w:ind w:left="720" w:hanging="360"/>
        <w:rPr/>
      </w:pPr>
      <w:r w:rsidDel="00000000" w:rsidR="00000000" w:rsidRPr="00000000">
        <w:rPr>
          <w:b w:val="1"/>
          <w:bCs w:val="1"/>
          <w:rtl w:val="0"/>
        </w:rPr>
        <w:t xml:space="preserve">Installation Page</w:t>
      </w:r>
      <w:r w:rsidDel="00000000" w:rsidR="00000000" w:rsidRPr="00000000">
        <w:rPr>
          <w:rtl w:val="0"/>
        </w:rPr>
        <w:t xml:space="preserve"> with profile-specific guides and videos.</w:t>
        <w:br w:type="textWrapping"/>
      </w:r>
    </w:p>
    <w:p w:rsidR="00000000" w:rsidDel="00000000" w:rsidP="00000000" w:rsidRDefault="00000000" w:rsidRPr="00000000" w14:paraId="0000000E">
      <w:pPr>
        <w:numPr>
          <w:ilvl w:val="0"/>
          <w:numId w:val="1"/>
        </w:numPr>
        <w:spacing w:after="0" w:before="0" w:lineRule="auto"/>
        <w:ind w:left="720" w:hanging="360"/>
        <w:rPr/>
      </w:pPr>
      <w:r w:rsidDel="00000000" w:rsidR="00000000" w:rsidRPr="00000000">
        <w:rPr>
          <w:b w:val="1"/>
          <w:bCs w:val="1"/>
          <w:rtl w:val="0"/>
        </w:rPr>
        <w:t xml:space="preserve">Planning &amp; Installation Guide</w:t>
      </w:r>
      <w:r w:rsidDel="00000000" w:rsidR="00000000" w:rsidRPr="00000000">
        <w:rPr>
          <w:rtl w:val="0"/>
        </w:rPr>
        <w:t xml:space="preserve"> (system overview; lengths; finishes; accessories).</w:t>
        <w:br w:type="textWrapping"/>
      </w:r>
    </w:p>
    <w:p w:rsidR="00000000" w:rsidDel="00000000" w:rsidP="00000000" w:rsidRDefault="00000000" w:rsidRPr="00000000" w14:paraId="0000000F">
      <w:pPr>
        <w:numPr>
          <w:ilvl w:val="0"/>
          <w:numId w:val="1"/>
        </w:numPr>
        <w:spacing w:after="0" w:before="0" w:lineRule="auto"/>
        <w:ind w:left="720" w:hanging="360"/>
        <w:rPr/>
      </w:pPr>
      <w:r w:rsidDel="00000000" w:rsidR="00000000" w:rsidRPr="00000000">
        <w:rPr>
          <w:b w:val="1"/>
          <w:bCs w:val="1"/>
          <w:rtl w:val="0"/>
        </w:rPr>
        <w:t xml:space="preserve">Profile pages</w:t>
      </w:r>
      <w:r w:rsidDel="00000000" w:rsidR="00000000" w:rsidRPr="00000000">
        <w:rPr>
          <w:rtl w:val="0"/>
        </w:rPr>
        <w:t xml:space="preserve"> (Traditional and Modern profiles).</w:t>
        <w:br w:type="textWrapping"/>
      </w:r>
    </w:p>
    <w:p w:rsidR="00000000" w:rsidDel="00000000" w:rsidP="00000000" w:rsidRDefault="00000000" w:rsidRPr="00000000" w14:paraId="00000010">
      <w:pPr>
        <w:numPr>
          <w:ilvl w:val="0"/>
          <w:numId w:val="1"/>
        </w:numPr>
        <w:spacing w:after="240" w:before="0" w:lineRule="auto"/>
        <w:ind w:left="720" w:hanging="360"/>
        <w:rPr/>
      </w:pPr>
      <w:r w:rsidDel="00000000" w:rsidR="00000000" w:rsidRPr="00000000">
        <w:rPr>
          <w:b w:val="1"/>
          <w:bCs w:val="1"/>
          <w:rtl w:val="0"/>
        </w:rPr>
        <w:t xml:space="preserve">CAD/PDF drawings</w:t>
      </w:r>
      <w:r w:rsidDel="00000000" w:rsidR="00000000" w:rsidRPr="00000000">
        <w:rPr>
          <w:rtl w:val="0"/>
        </w:rPr>
        <w:t xml:space="preserve"> for each profile.</w:t>
        <w:br w:type="textWrapping"/>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heading=h.6ux0llogiaol" w:id="3"/>
      <w:bookmarkEnd w:id="3"/>
      <w:r w:rsidDel="00000000" w:rsidR="00000000" w:rsidRPr="00000000">
        <w:rPr>
          <w:b w:val="1"/>
          <w:bCs w:val="1"/>
          <w:color w:val="000000"/>
          <w:sz w:val="26"/>
          <w:szCs w:val="26"/>
          <w:rtl w:val="0"/>
        </w:rPr>
        <w:t xml:space="preserve">1.2 SUBMITTALS</w:t>
      </w:r>
    </w:p>
    <w:p w:rsidR="00000000" w:rsidDel="00000000" w:rsidP="00000000" w:rsidRDefault="00000000" w:rsidRPr="00000000" w14:paraId="00000012">
      <w:pPr>
        <w:spacing w:after="240" w:before="240" w:lineRule="auto"/>
        <w:rPr/>
      </w:pPr>
      <w:r w:rsidDel="00000000" w:rsidR="00000000" w:rsidRPr="00000000">
        <w:rPr>
          <w:rtl w:val="0"/>
        </w:rPr>
        <w:t xml:space="preserve">A. Product Data: Manufacturer’s Planning &amp; Installation Guide showing chosen profiles, standard lengths, finishes, and required parts.</w:t>
        <w:br w:type="textWrapping"/>
        <w:t xml:space="preserve"> B. Shop Information: Layout of gutter runs, outlets, end conditions, and needed accessories.</w:t>
        <w:br w:type="textWrapping"/>
        <w:t xml:space="preserve"> C. Drawings: Provide applicable CAD/PDF profile details.</w:t>
        <w:br w:type="textWrapping"/>
        <w:t xml:space="preserve"> D. Installation Information: Confirm installer has access to profile-specific Installation Guide(s) and videos.</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heading=h.lxlwce5gtf91" w:id="4"/>
      <w:bookmarkEnd w:id="4"/>
      <w:r w:rsidDel="00000000" w:rsidR="00000000" w:rsidRPr="00000000">
        <w:rPr>
          <w:b w:val="1"/>
          <w:bCs w:val="1"/>
          <w:color w:val="000000"/>
          <w:sz w:val="26"/>
          <w:szCs w:val="26"/>
          <w:rtl w:val="0"/>
        </w:rPr>
        <w:t xml:space="preserve">1.3 QUALITY ASSURANCE</w:t>
      </w:r>
    </w:p>
    <w:p w:rsidR="00000000" w:rsidDel="00000000" w:rsidP="00000000" w:rsidRDefault="00000000" w:rsidRPr="00000000" w14:paraId="00000014">
      <w:pPr>
        <w:spacing w:after="240" w:before="240" w:lineRule="auto"/>
        <w:rPr/>
      </w:pPr>
      <w:r w:rsidDel="00000000" w:rsidR="00000000" w:rsidRPr="00000000">
        <w:rPr>
          <w:rtl w:val="0"/>
        </w:rPr>
        <w:t xml:space="preserve">A. Basis of Design: Duragutter, Reinvent LLC. Website:</w:t>
      </w:r>
      <w:hyperlink r:id="rId9">
        <w:r w:rsidDel="00000000" w:rsidR="00000000" w:rsidRPr="00000000">
          <w:rPr>
            <w:rtl w:val="0"/>
          </w:rPr>
          <w:t xml:space="preserve"> </w:t>
        </w:r>
      </w:hyperlink>
      <w:hyperlink r:id="rId10">
        <w:r w:rsidDel="00000000" w:rsidR="00000000" w:rsidRPr="00000000">
          <w:rPr>
            <w:color w:val="1155cc"/>
            <w:u w:val="single"/>
            <w:rtl w:val="0"/>
          </w:rPr>
          <w:t xml:space="preserve">duragutter.com</w:t>
        </w:r>
      </w:hyperlink>
      <w:r w:rsidDel="00000000" w:rsidR="00000000" w:rsidRPr="00000000">
        <w:rPr>
          <w:rtl w:val="0"/>
        </w:rPr>
        <w:t xml:space="preserve">.</w:t>
        <w:br w:type="textWrapping"/>
        <w:t xml:space="preserve">B. Installer: Must review the manufacturer’s Planning Guide and Installation Guide(s) and videos before commencing work.</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heading=h.2sbw014i8b20" w:id="5"/>
      <w:bookmarkEnd w:id="5"/>
      <w:r w:rsidDel="00000000" w:rsidR="00000000" w:rsidRPr="00000000">
        <w:rPr>
          <w:b w:val="1"/>
          <w:bCs w:val="1"/>
          <w:color w:val="000000"/>
          <w:sz w:val="26"/>
          <w:szCs w:val="26"/>
          <w:rtl w:val="0"/>
        </w:rPr>
        <w:t xml:space="preserve">1.4 DELIVERY, STORAGE, AND HANDLING</w:t>
      </w:r>
    </w:p>
    <w:p w:rsidR="00000000" w:rsidDel="00000000" w:rsidP="00000000" w:rsidRDefault="00000000" w:rsidRPr="00000000" w14:paraId="00000016">
      <w:pPr>
        <w:spacing w:after="240" w:before="240" w:lineRule="auto"/>
        <w:rPr/>
      </w:pPr>
      <w:r w:rsidDel="00000000" w:rsidR="00000000" w:rsidRPr="00000000">
        <w:rPr>
          <w:rtl w:val="0"/>
        </w:rPr>
        <w:t xml:space="preserve">A. Deliver in original packaging. Store dry, supported, and protected from damage. All sealants and adhesives must be protected from freezing. If using fork lift or telehandler, pad forks to avoid damaging finished surfaces of gutters.  Do not slide gutters against each other or other materials.</w:t>
      </w:r>
    </w:p>
    <w:p w:rsidR="00000000" w:rsidDel="00000000" w:rsidP="00000000" w:rsidRDefault="00000000" w:rsidRPr="00000000" w14:paraId="000000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heading=h.a2azntvmb7zw" w:id="6"/>
      <w:bookmarkEnd w:id="6"/>
      <w:r w:rsidDel="00000000" w:rsidR="00000000" w:rsidRPr="00000000">
        <w:rPr>
          <w:b w:val="1"/>
          <w:bCs w:val="1"/>
          <w:sz w:val="34"/>
          <w:szCs w:val="34"/>
          <w:rtl w:val="0"/>
        </w:rPr>
        <w:t xml:space="preserve">PART 2 — PRODUCTS</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heading=h.26fm0thnquxx" w:id="7"/>
      <w:bookmarkEnd w:id="7"/>
      <w:r w:rsidDel="00000000" w:rsidR="00000000" w:rsidRPr="00000000">
        <w:rPr>
          <w:b w:val="1"/>
          <w:bCs w:val="1"/>
          <w:color w:val="000000"/>
          <w:sz w:val="26"/>
          <w:szCs w:val="26"/>
          <w:rtl w:val="0"/>
        </w:rPr>
        <w:t xml:space="preserve">2.1 MANUFACTURER</w:t>
      </w:r>
    </w:p>
    <w:p w:rsidR="00000000" w:rsidDel="00000000" w:rsidP="00000000" w:rsidRDefault="00000000" w:rsidRPr="00000000" w14:paraId="0000001A">
      <w:pPr>
        <w:spacing w:after="240" w:before="240" w:lineRule="auto"/>
        <w:rPr/>
      </w:pPr>
      <w:r w:rsidDel="00000000" w:rsidR="00000000" w:rsidRPr="00000000">
        <w:rPr>
          <w:rtl w:val="0"/>
        </w:rPr>
        <w:t xml:space="preserve"> </w:t>
      </w:r>
      <w:r w:rsidDel="00000000" w:rsidR="00000000" w:rsidRPr="00000000">
        <w:rPr>
          <w:rtl w:val="0"/>
        </w:rPr>
        <w:t xml:space="preserve">A. Duragutter (Reinvent LLC), as described on</w:t>
      </w:r>
      <w:hyperlink r:id="rId11">
        <w:r w:rsidDel="00000000" w:rsidR="00000000" w:rsidRPr="00000000">
          <w:rPr>
            <w:rtl w:val="0"/>
          </w:rPr>
          <w:t xml:space="preserve"> </w:t>
        </w:r>
      </w:hyperlink>
      <w:hyperlink r:id="rId12">
        <w:r w:rsidDel="00000000" w:rsidR="00000000" w:rsidRPr="00000000">
          <w:rPr>
            <w:color w:val="1155cc"/>
            <w:u w:val="single"/>
            <w:rtl w:val="0"/>
          </w:rPr>
          <w:t xml:space="preserve">duragutter.com</w:t>
        </w:r>
      </w:hyperlink>
      <w:r w:rsidDel="00000000" w:rsidR="00000000" w:rsidRPr="00000000">
        <w:rPr>
          <w:rtl w:val="0"/>
        </w:rPr>
        <w:t xml:space="preserve">.</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heading=h.k1n248tyd076" w:id="8"/>
      <w:bookmarkEnd w:id="8"/>
      <w:r w:rsidDel="00000000" w:rsidR="00000000" w:rsidRPr="00000000">
        <w:rPr>
          <w:b w:val="1"/>
          <w:bCs w:val="1"/>
          <w:color w:val="000000"/>
          <w:sz w:val="26"/>
          <w:szCs w:val="26"/>
          <w:rtl w:val="0"/>
        </w:rPr>
        <w:t xml:space="preserve">2.2 SYSTEM DESCRIPTION</w:t>
      </w:r>
    </w:p>
    <w:p w:rsidR="00000000" w:rsidDel="00000000" w:rsidP="00000000" w:rsidRDefault="00000000" w:rsidRPr="00000000" w14:paraId="0000001C">
      <w:pPr>
        <w:spacing w:after="240" w:before="240" w:lineRule="auto"/>
        <w:rPr/>
      </w:pPr>
      <w:r w:rsidDel="00000000" w:rsidR="00000000" w:rsidRPr="00000000">
        <w:rPr>
          <w:rtl w:val="0"/>
        </w:rPr>
        <w:t xml:space="preserve"> </w:t>
      </w:r>
      <w:r w:rsidDel="00000000" w:rsidR="00000000" w:rsidRPr="00000000">
        <w:rPr>
          <w:rtl w:val="0"/>
        </w:rPr>
        <w:t xml:space="preserve">A. </w:t>
      </w:r>
      <w:r w:rsidDel="00000000" w:rsidR="00000000" w:rsidRPr="00000000">
        <w:rPr>
          <w:rtl w:val="0"/>
        </w:rPr>
        <w:t xml:space="preserve">Extruded aluminum gutter system with concealed aluminum connector pins, pre-cut butyl joint tape kits, adhesive/sealant, stainless screws, outlets, end caps, internal plugs, and optional accessories.</w:t>
        <w:br w:type="textWrapping"/>
        <w:t xml:space="preserve">B. Profiles:</w:t>
      </w:r>
    </w:p>
    <w:p w:rsidR="00000000" w:rsidDel="00000000" w:rsidP="00000000" w:rsidRDefault="00000000" w:rsidRPr="00000000" w14:paraId="0000001D">
      <w:pPr>
        <w:numPr>
          <w:ilvl w:val="0"/>
          <w:numId w:val="3"/>
        </w:numPr>
        <w:spacing w:after="0" w:before="240" w:lineRule="auto"/>
        <w:ind w:left="720" w:hanging="360"/>
        <w:rPr/>
      </w:pPr>
      <w:r w:rsidDel="00000000" w:rsidR="00000000" w:rsidRPr="00000000">
        <w:rPr>
          <w:rtl w:val="0"/>
        </w:rPr>
        <w:t xml:space="preserve">Traditional: OG-5, OG-6, FB, GR.</w:t>
        <w:br w:type="textWrapping"/>
      </w:r>
    </w:p>
    <w:p w:rsidR="00000000" w:rsidDel="00000000" w:rsidP="00000000" w:rsidRDefault="00000000" w:rsidRPr="00000000" w14:paraId="0000001E">
      <w:pPr>
        <w:numPr>
          <w:ilvl w:val="0"/>
          <w:numId w:val="3"/>
        </w:numPr>
        <w:spacing w:after="240" w:before="0" w:lineRule="auto"/>
        <w:ind w:left="720" w:hanging="360"/>
        <w:rPr/>
      </w:pPr>
      <w:r w:rsidDel="00000000" w:rsidR="00000000" w:rsidRPr="00000000">
        <w:rPr>
          <w:rtl w:val="0"/>
        </w:rPr>
        <w:t xml:space="preserve">Modern: SQ, TL, TR, WG, KE.</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heading=h.qtgnbcy5xlgz" w:id="9"/>
      <w:bookmarkEnd w:id="9"/>
      <w:r w:rsidDel="00000000" w:rsidR="00000000" w:rsidRPr="00000000">
        <w:rPr>
          <w:b w:val="1"/>
          <w:bCs w:val="1"/>
          <w:color w:val="000000"/>
          <w:sz w:val="26"/>
          <w:szCs w:val="26"/>
          <w:rtl w:val="0"/>
        </w:rPr>
        <w:t xml:space="preserve">2.3 MATERIALS &amp; ACCESSORIES</w:t>
      </w:r>
    </w:p>
    <w:p w:rsidR="00000000" w:rsidDel="00000000" w:rsidP="00000000" w:rsidRDefault="00000000" w:rsidRPr="00000000" w14:paraId="00000020">
      <w:pPr>
        <w:spacing w:after="240" w:before="240" w:lineRule="auto"/>
        <w:rPr/>
      </w:pPr>
      <w:r w:rsidDel="00000000" w:rsidR="00000000" w:rsidRPr="00000000">
        <w:rPr>
          <w:rtl w:val="0"/>
        </w:rPr>
        <w:t xml:space="preserve">A. Stock Lengths:</w:t>
      </w:r>
    </w:p>
    <w:p w:rsidR="00000000" w:rsidDel="00000000" w:rsidP="00000000" w:rsidRDefault="00000000" w:rsidRPr="00000000" w14:paraId="00000021">
      <w:pPr>
        <w:numPr>
          <w:ilvl w:val="0"/>
          <w:numId w:val="2"/>
        </w:numPr>
        <w:spacing w:after="0" w:before="240" w:lineRule="auto"/>
        <w:ind w:left="720" w:hanging="360"/>
        <w:rPr/>
      </w:pPr>
      <w:r w:rsidDel="00000000" w:rsidR="00000000" w:rsidRPr="00000000">
        <w:rPr>
          <w:rtl w:val="0"/>
        </w:rPr>
        <w:t xml:space="preserve">25′: OG-5, OG-6, FB, SQ, TR, GR.</w:t>
        <w:br w:type="textWrapping"/>
      </w:r>
    </w:p>
    <w:p w:rsidR="00000000" w:rsidDel="00000000" w:rsidP="00000000" w:rsidRDefault="00000000" w:rsidRPr="00000000" w14:paraId="00000022">
      <w:pPr>
        <w:numPr>
          <w:ilvl w:val="0"/>
          <w:numId w:val="2"/>
        </w:numPr>
        <w:spacing w:after="0" w:before="0" w:lineRule="auto"/>
        <w:ind w:left="720" w:hanging="360"/>
        <w:rPr/>
      </w:pPr>
      <w:r w:rsidDel="00000000" w:rsidR="00000000" w:rsidRPr="00000000">
        <w:rPr>
          <w:rtl w:val="0"/>
        </w:rPr>
        <w:t xml:space="preserve">24′-6″: WG, KE, TL.</w:t>
        <w:br w:type="textWrapping"/>
      </w:r>
    </w:p>
    <w:p w:rsidR="00000000" w:rsidDel="00000000" w:rsidP="00000000" w:rsidRDefault="00000000" w:rsidRPr="00000000" w14:paraId="00000023">
      <w:pPr>
        <w:numPr>
          <w:ilvl w:val="0"/>
          <w:numId w:val="2"/>
        </w:numPr>
        <w:spacing w:after="240" w:before="0" w:lineRule="auto"/>
        <w:ind w:left="720" w:hanging="360"/>
        <w:rPr/>
      </w:pPr>
      <w:r w:rsidDel="00000000" w:rsidR="00000000" w:rsidRPr="00000000">
        <w:rPr>
          <w:rtl w:val="0"/>
        </w:rPr>
        <w:t xml:space="preserve">Longest powder-coated length: 29′; longer lengths available by inquiry.</w:t>
      </w:r>
    </w:p>
    <w:p w:rsidR="00000000" w:rsidDel="00000000" w:rsidP="00000000" w:rsidRDefault="00000000" w:rsidRPr="00000000" w14:paraId="00000024">
      <w:pPr>
        <w:spacing w:after="240" w:before="240" w:lineRule="auto"/>
        <w:rPr/>
      </w:pPr>
      <w:r w:rsidDel="00000000" w:rsidR="00000000" w:rsidRPr="00000000">
        <w:rPr>
          <w:rtl w:val="0"/>
        </w:rPr>
        <w:t xml:space="preserve">B. Connector Pins: Aluminum pins, glued into internal grooves (straight, angled, or flexible wire for special angles).</w:t>
      </w:r>
    </w:p>
    <w:p w:rsidR="00000000" w:rsidDel="00000000" w:rsidP="00000000" w:rsidRDefault="00000000" w:rsidRPr="00000000" w14:paraId="00000025">
      <w:pPr>
        <w:spacing w:after="240" w:before="240" w:lineRule="auto"/>
        <w:rPr/>
      </w:pPr>
      <w:r w:rsidDel="00000000" w:rsidR="00000000" w:rsidRPr="00000000">
        <w:rPr>
          <w:rtl w:val="0"/>
        </w:rPr>
        <w:t xml:space="preserve">C. Joint Tape: Pre-cut butyl kits.</w:t>
      </w:r>
    </w:p>
    <w:p w:rsidR="00000000" w:rsidDel="00000000" w:rsidP="00000000" w:rsidRDefault="00000000" w:rsidRPr="00000000" w14:paraId="00000026">
      <w:pPr>
        <w:spacing w:after="240" w:before="240" w:lineRule="auto"/>
        <w:rPr/>
      </w:pPr>
      <w:r w:rsidDel="00000000" w:rsidR="00000000" w:rsidRPr="00000000">
        <w:rPr>
          <w:rtl w:val="0"/>
        </w:rPr>
        <w:t xml:space="preserve">D. Adhesive: 2P-10 with activator.</w:t>
        <w:br w:type="textWrapping"/>
        <w:t xml:space="preserve">E. Sealant: Dicor sealant used in fastener holes, end caps, plugs, and at joints.</w:t>
        <w:br w:type="textWrapping"/>
        <w:t xml:space="preserve">F. End Caps: ⅛″ aluminum with countersunk holes.</w:t>
        <w:br w:type="textWrapping"/>
        <w:t xml:space="preserve">G. Internal Plugs: PVC plugs in profile-specific shapes.</w:t>
      </w:r>
    </w:p>
    <w:p w:rsidR="00000000" w:rsidDel="00000000" w:rsidP="00000000" w:rsidRDefault="00000000" w:rsidRPr="00000000" w14:paraId="00000027">
      <w:pPr>
        <w:spacing w:after="240" w:before="240" w:lineRule="auto"/>
        <w:rPr/>
      </w:pPr>
      <w:r w:rsidDel="00000000" w:rsidR="00000000" w:rsidRPr="00000000">
        <w:rPr>
          <w:rtl w:val="0"/>
        </w:rPr>
        <w:t xml:space="preserve">H. Fasteners: 3″ stainless screws with rubber washers.</w:t>
        <w:br w:type="textWrapping"/>
        <w:t xml:space="preserve">I. Leaf Guards (Optional): Snap-in PVC or stainless micro-mesh.</w:t>
        <w:br w:type="textWrapping"/>
        <w:t xml:space="preserve">J. Integral Flashing (Optional): Pre-bent flashing locking into gutter groove; stocked in black/white; Drexel Metals colors available; 10′ lengths.</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eading=h.4ohwqxqttq6c" w:id="10"/>
      <w:bookmarkEnd w:id="10"/>
      <w:r w:rsidDel="00000000" w:rsidR="00000000" w:rsidRPr="00000000">
        <w:rPr>
          <w:b w:val="1"/>
          <w:bCs w:val="1"/>
          <w:color w:val="000000"/>
          <w:sz w:val="26"/>
          <w:szCs w:val="26"/>
          <w:rtl w:val="0"/>
        </w:rPr>
        <w:t xml:space="preserve">2.4 FINISH</w:t>
      </w:r>
    </w:p>
    <w:p w:rsidR="00000000" w:rsidDel="00000000" w:rsidP="00000000" w:rsidRDefault="00000000" w:rsidRPr="00000000" w14:paraId="00000029">
      <w:pPr>
        <w:spacing w:after="240" w:before="240" w:lineRule="auto"/>
        <w:rPr/>
      </w:pPr>
      <w:r w:rsidDel="00000000" w:rsidR="00000000" w:rsidRPr="00000000">
        <w:rPr>
          <w:rtl w:val="0"/>
        </w:rPr>
        <w:t xml:space="preserve">A. Powder Coat: IFS super durable polyester powder finish. Manufacturer states it meets/exceeds AAMA 2604. Stocked in white and/or black, with custom colors available. Gutters may also be field painted per Duragutter instructions.</w:t>
      </w:r>
    </w:p>
    <w:p w:rsidR="00000000" w:rsidDel="00000000" w:rsidP="00000000" w:rsidRDefault="00000000" w:rsidRPr="00000000" w14:paraId="0000002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heading=h.5hb1n4pgu54c" w:id="11"/>
      <w:bookmarkEnd w:id="11"/>
      <w:r w:rsidDel="00000000" w:rsidR="00000000" w:rsidRPr="00000000">
        <w:rPr>
          <w:b w:val="1"/>
          <w:bCs w:val="1"/>
          <w:sz w:val="34"/>
          <w:szCs w:val="34"/>
          <w:rtl w:val="0"/>
        </w:rPr>
        <w:t xml:space="preserve">PART 3 — EXECUTION</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heading=h.nby256szkqab" w:id="12"/>
      <w:bookmarkEnd w:id="12"/>
      <w:r w:rsidDel="00000000" w:rsidR="00000000" w:rsidRPr="00000000">
        <w:rPr>
          <w:b w:val="1"/>
          <w:bCs w:val="1"/>
          <w:color w:val="000000"/>
          <w:sz w:val="26"/>
          <w:szCs w:val="26"/>
          <w:rtl w:val="0"/>
        </w:rPr>
        <w:t xml:space="preserve">3.1 EXAMINATION</w:t>
      </w:r>
    </w:p>
    <w:p w:rsidR="00000000" w:rsidDel="00000000" w:rsidP="00000000" w:rsidRDefault="00000000" w:rsidRPr="00000000" w14:paraId="0000002D">
      <w:pPr>
        <w:spacing w:after="240" w:before="240" w:lineRule="auto"/>
        <w:rPr/>
      </w:pPr>
      <w:r w:rsidDel="00000000" w:rsidR="00000000" w:rsidRPr="00000000">
        <w:rPr>
          <w:rtl w:val="0"/>
        </w:rPr>
        <w:t xml:space="preserve">A. Verify fascia/sub-fascia condition, layout, and any build-out. Mark rafter locations if applicable. </w:t>
      </w:r>
    </w:p>
    <w:p w:rsidR="00000000" w:rsidDel="00000000" w:rsidP="00000000" w:rsidRDefault="00000000" w:rsidRPr="00000000" w14:paraId="0000002E">
      <w:pPr>
        <w:spacing w:after="240" w:before="240" w:lineRule="auto"/>
        <w:rPr/>
      </w:pPr>
      <w:r w:rsidDel="00000000" w:rsidR="00000000" w:rsidRPr="00000000">
        <w:rPr>
          <w:rtl w:val="0"/>
        </w:rPr>
        <w:t xml:space="preserve">B. Coordinate with roofing and flashing work.</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heading=h.3hd57s82krtn" w:id="13"/>
      <w:bookmarkEnd w:id="13"/>
      <w:r w:rsidDel="00000000" w:rsidR="00000000" w:rsidRPr="00000000">
        <w:rPr>
          <w:b w:val="1"/>
          <w:bCs w:val="1"/>
          <w:color w:val="000000"/>
          <w:sz w:val="26"/>
          <w:szCs w:val="26"/>
          <w:rtl w:val="0"/>
        </w:rPr>
        <w:t xml:space="preserve">3.2 PREPARATION</w:t>
      </w:r>
    </w:p>
    <w:p w:rsidR="00000000" w:rsidDel="00000000" w:rsidP="00000000" w:rsidRDefault="00000000" w:rsidRPr="00000000" w14:paraId="00000030">
      <w:pPr>
        <w:spacing w:after="240" w:before="240" w:lineRule="auto"/>
        <w:rPr/>
      </w:pPr>
      <w:r w:rsidDel="00000000" w:rsidR="00000000" w:rsidRPr="00000000">
        <w:rPr>
          <w:rtl w:val="0"/>
        </w:rPr>
        <w:t xml:space="preserve">A. Create a cut plan and joint layout before installation.</w:t>
      </w:r>
    </w:p>
    <w:p w:rsidR="00000000" w:rsidDel="00000000" w:rsidP="00000000" w:rsidRDefault="00000000" w:rsidRPr="00000000" w14:paraId="00000031">
      <w:pPr>
        <w:pStyle w:val="Heading3"/>
        <w:keepNext w:val="0"/>
        <w:keepLines w:val="0"/>
        <w:spacing w:before="280" w:lineRule="auto"/>
        <w:rPr>
          <w:b w:val="1"/>
          <w:bCs w:val="1"/>
          <w:color w:val="000000"/>
          <w:sz w:val="26"/>
          <w:szCs w:val="26"/>
        </w:rPr>
      </w:pPr>
      <w:bookmarkStart w:colFirst="0" w:colLast="0" w:name="_heading=h.sl3rfos6xpvt" w:id="14"/>
      <w:bookmarkEnd w:id="14"/>
      <w:r w:rsidDel="00000000" w:rsidR="00000000" w:rsidRPr="00000000">
        <w:rPr>
          <w:b w:val="1"/>
          <w:bCs w:val="1"/>
          <w:color w:val="000000"/>
          <w:sz w:val="26"/>
          <w:szCs w:val="26"/>
          <w:rtl w:val="0"/>
        </w:rPr>
        <w:t xml:space="preserve">3.3 INSTALLATION</w:t>
      </w:r>
    </w:p>
    <w:p w:rsidR="00000000" w:rsidDel="00000000" w:rsidP="00000000" w:rsidRDefault="00000000" w:rsidRPr="00000000" w14:paraId="00000032">
      <w:pPr>
        <w:spacing w:after="240" w:before="240" w:lineRule="auto"/>
        <w:rPr/>
      </w:pPr>
      <w:r w:rsidDel="00000000" w:rsidR="00000000" w:rsidRPr="00000000">
        <w:rPr>
          <w:rtl w:val="0"/>
        </w:rPr>
        <w:t xml:space="preserve">A. Install complete system according to manufacturer’s </w:t>
      </w:r>
      <w:r w:rsidDel="00000000" w:rsidR="00000000" w:rsidRPr="00000000">
        <w:rPr>
          <w:b w:val="1"/>
          <w:bCs w:val="1"/>
          <w:rtl w:val="0"/>
        </w:rPr>
        <w:t xml:space="preserve">profile-specific Installation Guides and videos</w:t>
      </w:r>
      <w:r w:rsidDel="00000000" w:rsidR="00000000" w:rsidRPr="00000000">
        <w:rPr>
          <w:rtl w:val="0"/>
        </w:rPr>
        <w:t xml:space="preserve"> on the Duragutter website.</w:t>
        <w:br w:type="textWrapping"/>
        <w:t xml:space="preserve"> B. Use only accessories and methods described in the Planning &amp; Installation Guides.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heading=h.93zhplysk5nh" w:id="15"/>
      <w:bookmarkEnd w:id="15"/>
      <w:r w:rsidDel="00000000" w:rsidR="00000000" w:rsidRPr="00000000">
        <w:rPr>
          <w:b w:val="1"/>
          <w:bCs w:val="1"/>
          <w:color w:val="000000"/>
          <w:sz w:val="26"/>
          <w:szCs w:val="26"/>
          <w:rtl w:val="0"/>
        </w:rPr>
        <w:t xml:space="preserve">3.4 CLEANING AND PROTECTION</w:t>
      </w:r>
    </w:p>
    <w:p w:rsidR="00000000" w:rsidDel="00000000" w:rsidP="00000000" w:rsidRDefault="00000000" w:rsidRPr="00000000" w14:paraId="00000034">
      <w:pPr>
        <w:spacing w:after="240" w:before="240" w:lineRule="auto"/>
        <w:rPr/>
      </w:pPr>
      <w:r w:rsidDel="00000000" w:rsidR="00000000" w:rsidRPr="00000000">
        <w:rPr>
          <w:rtl w:val="0"/>
        </w:rPr>
        <w:t xml:space="preserve">A. If necessary, clean exposed surfaces with mild detergent and rinse with clean water. Installer may protect finish with optional protective film until the project is complete.</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uragutter.com" TargetMode="External"/><Relationship Id="rId10" Type="http://schemas.openxmlformats.org/officeDocument/2006/relationships/hyperlink" Target="https://duragutter.com" TargetMode="External"/><Relationship Id="rId12" Type="http://schemas.openxmlformats.org/officeDocument/2006/relationships/hyperlink" Target="https://duragutter.com" TargetMode="External"/><Relationship Id="rId9" Type="http://schemas.openxmlformats.org/officeDocument/2006/relationships/hyperlink" Target="https://duragutter.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duragutter.com" TargetMode="External"/><Relationship Id="rId8" Type="http://schemas.openxmlformats.org/officeDocument/2006/relationships/hyperlink" Target="http://duragu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awm0MVr3879yntClVMaxo/xMQ==">CgMxLjAyDWgudDFzYnd1ZTV3eGkyDmgudm0wOXlkbnhnenJiMg5oLm4xcHNnc2hyNWFodTIOaC42dXgwbGxvZ2lhb2wyDmgubHhsd2NlNWd0ZjkxMg5oLjJzYncwMTRpOGIyMDIOaC5hMmF6bnR2bWI3encyDmguMjZmbTB0aG5xdXh4Mg5oLmsxbjI0OHR5ZDA3NjIOaC5xdGduYmN5NXhsZ3oyDmguNG9od3F4cXR0cTZjMg5oLjVoYjFuNHBndTU0YzIOaC5uYnkyNTZzemtxYWIyDmguM2hkNTdzODJrcnRuMg5oLnNsM3Jmb3M2eHB2dDIOaC45M3pocGx5c2s1bmg4AHIhMUt0YTRJRGJselpjcHU4TXFzYkZTUUJOYmRFUzRSWm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